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B8" w:rsidRDefault="00BC186E" w:rsidP="006B72B8">
      <w:pPr>
        <w:spacing w:after="0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  <w:t>Privitak</w:t>
      </w:r>
      <w:r w:rsidR="006B72B8" w:rsidRPr="006B72B8"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  <w:t xml:space="preserve"> 1</w:t>
      </w:r>
      <w:r w:rsidR="0082664E"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  <w:t>.</w:t>
      </w:r>
    </w:p>
    <w:p w:rsidR="006B72B8" w:rsidRPr="006B72B8" w:rsidRDefault="006B72B8" w:rsidP="006B72B8">
      <w:pPr>
        <w:spacing w:after="0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</w:pPr>
    </w:p>
    <w:p w:rsidR="006B72B8" w:rsidRDefault="006B72B8" w:rsidP="006B72B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Naziv administrativnog postupka: </w:t>
      </w:r>
      <w:r w:rsidRPr="00784436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Registracija </w:t>
      </w:r>
      <w:r w:rsidR="00BC186E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osoba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vanjskotrgovinskog prometa oružja, vojne opreme i roba posebne namjene</w:t>
      </w:r>
    </w:p>
    <w:p w:rsidR="006B72B8" w:rsidRPr="00784436" w:rsidRDefault="006B72B8" w:rsidP="006B72B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639"/>
      </w:tblGrid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Sektor za vanjskotrgovinsku politiku i strana ulaganja 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5F5F5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6B72B8" w:rsidRDefault="00BC186E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Odjel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za kontrolu vanjskotrgovinskog prometa strateških roba 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Djelatnost(i)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Vanjska trgovina 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5F5F5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2"/>
            </w:tblGrid>
            <w:tr w:rsidR="006B72B8" w:rsidRPr="006B72B8" w:rsidTr="00DB04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CF3533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Radomir Stevanović, s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tručni savjetnik</w:t>
                  </w:r>
                </w:p>
              </w:tc>
            </w:tr>
            <w:tr w:rsidR="006B72B8" w:rsidRPr="006B72B8" w:rsidTr="00DB04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Tel: 033/223-180</w:t>
                  </w:r>
                </w:p>
              </w:tc>
            </w:tr>
            <w:tr w:rsidR="006B72B8" w:rsidRPr="006B72B8" w:rsidTr="00DB04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E-mail: </w:t>
                  </w:r>
                  <w:hyperlink r:id="rId4" w:history="1">
                    <w:r w:rsidRPr="006B72B8"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radomir.stevanovic@mvteo.gov.ba</w:t>
                    </w:r>
                  </w:hyperlink>
                </w:p>
              </w:tc>
            </w:tr>
          </w:tbl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</w:p>
        </w:tc>
      </w:tr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6B72B8" w:rsidRDefault="006B72B8" w:rsidP="00DB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sz w:val="16"/>
                <w:szCs w:val="16"/>
              </w:rPr>
            </w:pP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Ostvarivanje prava za podnošenje zahtjeva za izdavanje isprava za vanjskotrgovinski promet</w:t>
            </w:r>
            <w:r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oružja, vojne opreme i roba posebne namjene</w:t>
            </w:r>
          </w:p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5F5F5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255B96" w:rsidRDefault="006B72B8" w:rsidP="002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sz w:val="16"/>
                <w:szCs w:val="16"/>
              </w:rPr>
            </w:pP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Zakon o kontroli vanjskotrgovinskog prometa oružja, vojne opreme i roba posebne namjene</w:t>
            </w:r>
            <w:r w:rsid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255B96" w:rsidRP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("Službeni glasnik BiH", br. 53/16)</w:t>
            </w: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, </w:t>
            </w:r>
            <w:r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Pravilnik o vođenju registra </w:t>
            </w:r>
            <w:r w:rsidR="00BC186E">
              <w:rPr>
                <w:rFonts w:ascii="Verdana" w:hAnsi="Verdana" w:cs="TimesNewRoman,Bold"/>
                <w:bCs/>
                <w:sz w:val="16"/>
                <w:szCs w:val="16"/>
              </w:rPr>
              <w:t>osoba</w:t>
            </w:r>
            <w:r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vanjskotrgovinskog prometa oružja, vojne opreme i robe posebne namjene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 w:rsidR="00255B96" w:rsidRPr="00255B96">
              <w:rPr>
                <w:rFonts w:ascii="Verdana" w:hAnsi="Verdana" w:cs="TimesNewRoman,Bold"/>
                <w:bCs/>
                <w:sz w:val="16"/>
                <w:szCs w:val="16"/>
              </w:rPr>
              <w:t>("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>Službeni glasnik BiH", br. 68/17).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6B72B8" w:rsidRDefault="00BC186E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Pristojba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/ naknada koju je potreb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ito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1385"/>
              <w:gridCol w:w="4234"/>
              <w:gridCol w:w="718"/>
            </w:tblGrid>
            <w:tr w:rsidR="006B72B8" w:rsidRPr="006B72B8" w:rsidTr="00DB04F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Naziv </w:t>
                  </w:r>
                  <w:r w:rsidR="00BC186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pristojbe</w:t>
                  </w: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Iznos </w:t>
                  </w:r>
                  <w:r w:rsidR="00BC186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pristojbe</w:t>
                  </w: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Poziv na broj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BC186E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Pristojba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viših </w:t>
                  </w:r>
                  <w:r w:rsidR="00D5740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tijela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6B72B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vrsta prihoda 722101 Budžetska organizacija 0801999 Općina: upisati broj matične općine sjedišta podnosi</w:t>
                  </w:r>
                  <w:r w:rsidR="006B08C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</w:p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1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BC186E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Pristojba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viših </w:t>
                  </w:r>
                  <w:r w:rsidR="00D5740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tijela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6B72B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 (Nova banka a.d. Banja Luka)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vrsta prihoda 722103 Budžetska organizacija 0801999 Općina: upisati broj matične općine sjedišta podnosi</w:t>
                  </w:r>
                  <w:r w:rsidR="006B08C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telja 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3</w:t>
                  </w:r>
                </w:p>
              </w:tc>
            </w:tr>
          </w:tbl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</w:p>
        </w:tc>
      </w:tr>
      <w:tr w:rsidR="006B72B8" w:rsidRPr="00784436" w:rsidTr="00DB04FA">
        <w:tc>
          <w:tcPr>
            <w:tcW w:w="0" w:type="auto"/>
            <w:shd w:val="clear" w:color="auto" w:fill="F5F5F5"/>
            <w:hideMark/>
          </w:tcPr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Potreb</w:t>
            </w:r>
            <w:r w:rsidR="00BC18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ite</w:t>
            </w:r>
            <w:r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3"/>
            </w:tblGrid>
            <w:tr w:rsidR="006B72B8" w:rsidRPr="006B72B8" w:rsidTr="00DB04F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Informacija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Predmet zahtjeva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Naziv</w:t>
                  </w:r>
                  <w:r w:rsidR="00ED25E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pravn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e</w:t>
                  </w:r>
                  <w:r w:rsidR="00ED25E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osobe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podnosi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Adresa </w:t>
                  </w:r>
                  <w:r w:rsidR="0047593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pravn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e</w:t>
                  </w:r>
                  <w:r w:rsidR="0047593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osobe</w:t>
                  </w:r>
                  <w:r w:rsidR="0047593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Ime i prezime odgovorne osobe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Funkcija odgovorne osobe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Broj telefona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Broj faxsa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E-mail adresa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Ime i prezime ovlaštene osobe za vanjskotrgovinski promet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Funkcija ovlaštene osobe za vanjskotrgovinski promet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Ime i prezime ovlaštene osobe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Funkcija ovlaštene osobe</w:t>
                  </w:r>
                </w:p>
              </w:tc>
            </w:tr>
            <w:tr w:rsidR="006B72B8" w:rsidRPr="006B72B8" w:rsidTr="00DB04F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Registrir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ana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djelatnost pravne osobe</w:t>
                  </w:r>
                </w:p>
              </w:tc>
            </w:tr>
            <w:tr w:rsidR="006B72B8" w:rsidRPr="006B72B8" w:rsidTr="00DB04FA">
              <w:trPr>
                <w:trHeight w:val="12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Napomena</w:t>
                  </w:r>
                </w:p>
              </w:tc>
            </w:tr>
            <w:tr w:rsidR="006B72B8" w:rsidRPr="006B72B8" w:rsidTr="006B72B8">
              <w:trPr>
                <w:trHeight w:val="2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BC186E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Pečat i potpis ovlaš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tene osobe</w:t>
                  </w:r>
                </w:p>
              </w:tc>
            </w:tr>
          </w:tbl>
          <w:p w:rsidR="006B72B8" w:rsidRPr="006B72B8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</w:p>
        </w:tc>
      </w:tr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344"/>
              <w:gridCol w:w="762"/>
              <w:gridCol w:w="1405"/>
            </w:tblGrid>
            <w:tr w:rsidR="006B72B8" w:rsidRPr="00784436" w:rsidTr="006B72B8"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Dokument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Naziv institucije koja izdaje dokument</w:t>
                  </w:r>
                </w:p>
              </w:tc>
              <w:tc>
                <w:tcPr>
                  <w:tcW w:w="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Forma dostave</w:t>
                  </w:r>
                </w:p>
              </w:tc>
              <w:tc>
                <w:tcPr>
                  <w:tcW w:w="1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6B72B8" w:rsidP="00DB04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Komentar</w:t>
                  </w:r>
                </w:p>
              </w:tc>
            </w:tr>
            <w:tr w:rsidR="006B72B8" w:rsidRPr="00784436" w:rsidTr="006B72B8"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lastRenderedPageBreak/>
                    <w:t xml:space="preserve">Potvrda o uplati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pristojbe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pošta/banka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Ovjeren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preslik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  <w:tr w:rsidR="006B72B8" w:rsidRPr="00784436" w:rsidTr="006B72B8">
              <w:trPr>
                <w:trHeight w:val="149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Rješenje o upisu u sudski registar za pravn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e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osobe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, odnosno drugi odgovarajući dokaz o osnivanju i registraciji djelatnosti za upravne organizacije u sastavu 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tijela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uprave;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Sud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Ovjeren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preslik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  <w:tr w:rsidR="006B72B8" w:rsidRPr="00784436" w:rsidTr="006B72B8"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Dokaz o upisu u Jedinstveni registar obveznika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neizravnih</w:t>
                  </w: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poreza;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UIO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Ovjeren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preslik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  <w:tr w:rsidR="006B72B8" w:rsidRPr="00784436" w:rsidTr="006B72B8"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BC186E" w:rsidP="00DB04FA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Su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glasnost nadležnog entitetskog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tijela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, nadležnog kantonalnog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tijela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ili nadležnog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tijela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Brčko Distrikta Bosne i Hercegovine i to:</w:t>
                  </w:r>
                </w:p>
                <w:p w:rsidR="006B72B8" w:rsidRPr="006B72B8" w:rsidRDefault="006B72B8" w:rsidP="00DB04FA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1) za vanjskotrgovinski 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promet oružja i vojne opreme, su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glasnost nadležnog entitetskog ministarstva ili 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tijela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Brčko Distrikta Bosne i Hercegovine.</w:t>
                  </w:r>
                </w:p>
                <w:p w:rsidR="006B72B8" w:rsidRPr="006B72B8" w:rsidRDefault="006B72B8" w:rsidP="00DB04FA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2) za vanjskotrgovinski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promet roba posebne namjene, su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glasnost nadležnog 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tijela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ministarstva unutrašnjih poslova entiteta, kantona ili Brčko Distrikta BiH, kada je ob</w:t>
                  </w:r>
                  <w:r w:rsidR="00BC186E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veza pribavljanja su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glasnosti propisana posebnim zakonom entiteta, kantona ili Brčko Distrikta Bosne i Hercegovine. </w:t>
                  </w:r>
                </w:p>
                <w:p w:rsidR="006B72B8" w:rsidRPr="006B72B8" w:rsidRDefault="00BC186E" w:rsidP="00DB04FA">
                  <w:pPr>
                    <w:pStyle w:val="NoSpacing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3) suglasnost iz alineje 2) ove to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čke nije potreb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ita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za pravn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e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osobe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koj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e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već imaju s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u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glasn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ost propisanu alinejom 1) ove to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čke.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Federacija BiH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Oružje i vojna oprema - Federalno ministarstvo energije, rudarstva i industrije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Roba posebne namjene - Federalno ministarstvo unutrašnjih poslova –eks.materijali, Kantonalni MUP</w:t>
                  </w:r>
                </w:p>
                <w:p w:rsidR="006B72B8" w:rsidRPr="006B72B8" w:rsidRDefault="006B72B8" w:rsidP="006B72B8">
                  <w:pPr>
                    <w:spacing w:after="0"/>
                    <w:ind w:left="1020" w:hanging="102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Republika Srpska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Oružje i vojna oprema – 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Ministarstvo trgovine i turizma RS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Roba posebne namjene –Ministarstvo unutrašnjih poslova RS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Distrikt Brčko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Oružje i vojna oprema – 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Vlada Diskrit Brčko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Roba posebne namjene –</w:t>
                  </w:r>
                </w:p>
                <w:p w:rsidR="006B72B8" w:rsidRPr="006B72B8" w:rsidRDefault="006B72B8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MUP Diskrit Brčko</w:t>
                  </w:r>
                </w:p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Original ili ovjeren </w:t>
                  </w:r>
                  <w:r w:rsidR="00BC186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preslik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DB04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</w:tbl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6B72B8" w:rsidRPr="00784436" w:rsidTr="00DB04FA">
        <w:tc>
          <w:tcPr>
            <w:tcW w:w="0" w:type="auto"/>
            <w:shd w:val="clear" w:color="auto" w:fill="F5F5F5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lastRenderedPageBreak/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15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784436" w:rsidRDefault="00BC186E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Obavijest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</w:p>
        </w:tc>
      </w:tr>
      <w:tr w:rsidR="006B72B8" w:rsidRPr="00784436" w:rsidTr="00DB04FA">
        <w:tc>
          <w:tcPr>
            <w:tcW w:w="0" w:type="auto"/>
            <w:shd w:val="clear" w:color="auto" w:fill="F5F5F5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Stalna </w:t>
            </w:r>
          </w:p>
        </w:tc>
      </w:tr>
      <w:tr w:rsidR="006B72B8" w:rsidRPr="00784436" w:rsidTr="00DB04FA">
        <w:tc>
          <w:tcPr>
            <w:tcW w:w="0" w:type="auto"/>
            <w:shd w:val="clear" w:color="auto" w:fill="FFFFFF"/>
            <w:hideMark/>
          </w:tcPr>
          <w:p w:rsidR="006B72B8" w:rsidRPr="00784436" w:rsidRDefault="006B72B8" w:rsidP="00DB04F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784436" w:rsidRDefault="00F13855" w:rsidP="00DB04F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hyperlink r:id="rId5" w:history="1">
              <w:r w:rsidR="006B72B8" w:rsidRPr="0078443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>Preuzimanje obrasca zahtjeva</w:t>
              </w:r>
            </w:hyperlink>
            <w:r w:rsidR="006B72B8" w:rsidRPr="0078443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</w:p>
        </w:tc>
      </w:tr>
    </w:tbl>
    <w:p w:rsidR="006B72B8" w:rsidRDefault="006B72B8" w:rsidP="006B72B8"/>
    <w:p w:rsidR="006B72B8" w:rsidRDefault="006B72B8" w:rsidP="006B72B8"/>
    <w:p w:rsidR="006B4A7A" w:rsidRDefault="006B4A7A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>
      <w:bookmarkStart w:id="0" w:name="_GoBack"/>
      <w:bookmarkEnd w:id="0"/>
    </w:p>
    <w:sectPr w:rsidR="006B72B8" w:rsidSect="006B72B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B8"/>
    <w:rsid w:val="00097C83"/>
    <w:rsid w:val="00255B96"/>
    <w:rsid w:val="0038284C"/>
    <w:rsid w:val="00475938"/>
    <w:rsid w:val="00682D3B"/>
    <w:rsid w:val="006B08C0"/>
    <w:rsid w:val="006B4A7A"/>
    <w:rsid w:val="006B72B8"/>
    <w:rsid w:val="007005EB"/>
    <w:rsid w:val="0082664E"/>
    <w:rsid w:val="00857E22"/>
    <w:rsid w:val="00BC186E"/>
    <w:rsid w:val="00BD3A64"/>
    <w:rsid w:val="00CF3533"/>
    <w:rsid w:val="00D57402"/>
    <w:rsid w:val="00ED25E6"/>
    <w:rsid w:val="00F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619A-FE67-4581-B7B2-8AFF9E2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B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2B8"/>
    <w:rPr>
      <w:color w:val="0563C1" w:themeColor="hyperlink"/>
      <w:u w:val="single"/>
    </w:rPr>
  </w:style>
  <w:style w:type="paragraph" w:styleId="NoSpacing">
    <w:name w:val="No Spacing"/>
    <w:link w:val="NoSpacingChar"/>
    <w:qFormat/>
    <w:rsid w:val="006B72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6B72B8"/>
  </w:style>
  <w:style w:type="table" w:styleId="TableGrid">
    <w:name w:val="Table Grid"/>
    <w:basedOn w:val="TableNormal"/>
    <w:uiPriority w:val="39"/>
    <w:rsid w:val="0038284C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4C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p.mvteo.gov.ba/obrasci/MOFTER-STR-01.docx" TargetMode="External"/><Relationship Id="rId4" Type="http://schemas.openxmlformats.org/officeDocument/2006/relationships/hyperlink" Target="mailto:radomir.stevanovic@mvte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2017-11-20T13:30:00Z</cp:lastPrinted>
  <dcterms:created xsi:type="dcterms:W3CDTF">2018-04-16T12:21:00Z</dcterms:created>
  <dcterms:modified xsi:type="dcterms:W3CDTF">2018-04-16T13:02:00Z</dcterms:modified>
</cp:coreProperties>
</file>